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</w:tblGrid>
      <w:tr w:rsidR="00284498" w:rsidRPr="00C07BA8" w:rsidTr="004F5853">
        <w:trPr>
          <w:trHeight w:val="540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84498" w:rsidRDefault="00284498" w:rsidP="004F5853">
            <w:pPr>
              <w:ind w:firstLine="34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Приложение</w:t>
            </w:r>
            <w:r w:rsidR="004A53D0">
              <w:rPr>
                <w:rFonts w:eastAsia="SimSun"/>
                <w:sz w:val="28"/>
                <w:szCs w:val="28"/>
                <w:lang w:eastAsia="zh-CN"/>
              </w:rPr>
              <w:t xml:space="preserve"> 1</w:t>
            </w:r>
          </w:p>
          <w:p w:rsidR="00284498" w:rsidRDefault="00284498" w:rsidP="00284498">
            <w:pPr>
              <w:ind w:firstLine="34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к постановлению администрации Парковского сельского поселения </w:t>
            </w:r>
          </w:p>
          <w:p w:rsidR="00284498" w:rsidRDefault="00284498" w:rsidP="004F5853">
            <w:pPr>
              <w:ind w:firstLine="34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Тихорецкого района</w:t>
            </w:r>
          </w:p>
          <w:p w:rsidR="00284498" w:rsidRDefault="00284498" w:rsidP="004F5853">
            <w:pPr>
              <w:ind w:firstLine="34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от _____________ № ________</w:t>
            </w:r>
          </w:p>
          <w:p w:rsidR="00284498" w:rsidRDefault="00284498" w:rsidP="004F5853">
            <w:pPr>
              <w:ind w:firstLine="34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  <w:p w:rsidR="00284498" w:rsidRDefault="00284498" w:rsidP="004F5853">
            <w:pPr>
              <w:ind w:firstLine="34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  <w:p w:rsidR="00284498" w:rsidRPr="00C07BA8" w:rsidRDefault="00284498" w:rsidP="004F5853">
            <w:pPr>
              <w:ind w:firstLine="34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«</w:t>
            </w:r>
            <w:r w:rsidR="004A53D0">
              <w:rPr>
                <w:rFonts w:eastAsia="SimSun"/>
                <w:sz w:val="28"/>
                <w:szCs w:val="28"/>
                <w:lang w:eastAsia="zh-CN"/>
              </w:rPr>
              <w:t>Приложение 1</w:t>
            </w:r>
            <w:bookmarkStart w:id="0" w:name="_GoBack"/>
            <w:bookmarkEnd w:id="0"/>
            <w:r>
              <w:rPr>
                <w:rFonts w:eastAsia="SimSun"/>
                <w:sz w:val="28"/>
                <w:szCs w:val="28"/>
                <w:lang w:eastAsia="zh-CN"/>
              </w:rPr>
              <w:t xml:space="preserve"> </w:t>
            </w:r>
          </w:p>
          <w:p w:rsidR="00284498" w:rsidRPr="00C07BA8" w:rsidRDefault="00284498" w:rsidP="004F5853">
            <w:pPr>
              <w:suppressAutoHyphens/>
              <w:ind w:firstLine="34"/>
              <w:jc w:val="center"/>
              <w:rPr>
                <w:sz w:val="28"/>
                <w:szCs w:val="28"/>
                <w:lang w:eastAsia="ar-SA"/>
              </w:rPr>
            </w:pPr>
            <w:r w:rsidRPr="00C07BA8">
              <w:rPr>
                <w:rFonts w:eastAsia="SimSun"/>
                <w:sz w:val="28"/>
                <w:szCs w:val="28"/>
                <w:lang w:eastAsia="zh-CN"/>
              </w:rPr>
              <w:t xml:space="preserve">к Положению </w:t>
            </w:r>
            <w:r w:rsidRPr="00C07BA8">
              <w:rPr>
                <w:sz w:val="28"/>
                <w:szCs w:val="28"/>
                <w:lang w:eastAsia="ar-SA"/>
              </w:rPr>
              <w:t xml:space="preserve">о размещении </w:t>
            </w:r>
            <w:proofErr w:type="gramStart"/>
            <w:r w:rsidRPr="00C07BA8">
              <w:rPr>
                <w:sz w:val="28"/>
                <w:szCs w:val="28"/>
                <w:lang w:eastAsia="ar-SA"/>
              </w:rPr>
              <w:t>нестационарных</w:t>
            </w:r>
            <w:proofErr w:type="gramEnd"/>
            <w:r w:rsidRPr="00C07BA8">
              <w:rPr>
                <w:sz w:val="28"/>
                <w:szCs w:val="28"/>
                <w:lang w:eastAsia="ar-SA"/>
              </w:rPr>
              <w:t xml:space="preserve"> торговых </w:t>
            </w:r>
          </w:p>
          <w:p w:rsidR="00284498" w:rsidRPr="00C07BA8" w:rsidRDefault="00284498" w:rsidP="004F5853">
            <w:pPr>
              <w:suppressAutoHyphens/>
              <w:ind w:firstLine="34"/>
              <w:jc w:val="center"/>
              <w:rPr>
                <w:sz w:val="28"/>
                <w:szCs w:val="28"/>
                <w:lang w:eastAsia="ar-SA"/>
              </w:rPr>
            </w:pPr>
            <w:r w:rsidRPr="00C07BA8">
              <w:rPr>
                <w:sz w:val="28"/>
                <w:szCs w:val="28"/>
                <w:lang w:eastAsia="ar-SA"/>
              </w:rPr>
              <w:t xml:space="preserve">объектов на территории </w:t>
            </w:r>
          </w:p>
          <w:p w:rsidR="00284498" w:rsidRPr="00C07BA8" w:rsidRDefault="00284498" w:rsidP="004F5853">
            <w:pPr>
              <w:suppressAutoHyphens/>
              <w:ind w:firstLine="34"/>
              <w:jc w:val="center"/>
              <w:rPr>
                <w:sz w:val="28"/>
                <w:szCs w:val="28"/>
                <w:lang w:eastAsia="ar-SA"/>
              </w:rPr>
            </w:pPr>
            <w:r w:rsidRPr="00C07BA8">
              <w:rPr>
                <w:sz w:val="28"/>
                <w:szCs w:val="28"/>
                <w:lang w:eastAsia="ar-SA"/>
              </w:rPr>
              <w:t>Парковского сельского поселения Тихорецкого района</w:t>
            </w:r>
          </w:p>
          <w:p w:rsidR="00284498" w:rsidRPr="00C07BA8" w:rsidRDefault="00284498" w:rsidP="004F5853">
            <w:pPr>
              <w:ind w:firstLine="851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284498" w:rsidRDefault="00284498" w:rsidP="009448A0">
      <w:pPr>
        <w:rPr>
          <w:rFonts w:eastAsia="SimSun"/>
          <w:sz w:val="28"/>
          <w:szCs w:val="28"/>
          <w:lang w:eastAsia="zh-CN"/>
        </w:rPr>
      </w:pPr>
    </w:p>
    <w:p w:rsidR="009448A0" w:rsidRPr="00C07BA8" w:rsidRDefault="009448A0" w:rsidP="009448A0">
      <w:pPr>
        <w:rPr>
          <w:rFonts w:eastAsia="SimSun"/>
          <w:sz w:val="28"/>
          <w:szCs w:val="28"/>
          <w:lang w:eastAsia="zh-CN"/>
        </w:rPr>
      </w:pPr>
    </w:p>
    <w:p w:rsidR="00284498" w:rsidRPr="00C07BA8" w:rsidRDefault="00284498" w:rsidP="00284498">
      <w:pPr>
        <w:keepNext/>
        <w:jc w:val="center"/>
        <w:outlineLvl w:val="0"/>
        <w:rPr>
          <w:bCs/>
          <w:kern w:val="32"/>
          <w:sz w:val="28"/>
          <w:szCs w:val="28"/>
        </w:rPr>
      </w:pPr>
      <w:r w:rsidRPr="00C07BA8">
        <w:rPr>
          <w:bCs/>
          <w:kern w:val="32"/>
          <w:sz w:val="28"/>
          <w:szCs w:val="28"/>
        </w:rPr>
        <w:t xml:space="preserve">МЕТОДИКА </w:t>
      </w:r>
    </w:p>
    <w:p w:rsidR="00284498" w:rsidRDefault="00284498" w:rsidP="00284498">
      <w:pPr>
        <w:keepNext/>
        <w:jc w:val="center"/>
        <w:outlineLvl w:val="0"/>
        <w:rPr>
          <w:bCs/>
          <w:kern w:val="32"/>
          <w:sz w:val="28"/>
          <w:szCs w:val="28"/>
        </w:rPr>
      </w:pPr>
      <w:r w:rsidRPr="00C07BA8">
        <w:rPr>
          <w:bCs/>
          <w:kern w:val="32"/>
          <w:sz w:val="28"/>
          <w:szCs w:val="28"/>
        </w:rPr>
        <w:t>определения стартового размера финансового предложения</w:t>
      </w:r>
      <w:r w:rsidRPr="00C07BA8">
        <w:rPr>
          <w:bCs/>
          <w:kern w:val="32"/>
          <w:sz w:val="28"/>
          <w:szCs w:val="28"/>
        </w:rPr>
        <w:br/>
        <w:t>за право на размещения нестационарных торговых объектов</w:t>
      </w:r>
      <w:r w:rsidRPr="00C07BA8">
        <w:rPr>
          <w:bCs/>
          <w:kern w:val="32"/>
          <w:sz w:val="28"/>
          <w:szCs w:val="28"/>
        </w:rPr>
        <w:br/>
        <w:t xml:space="preserve">на территории Парковского сельского поселения </w:t>
      </w:r>
    </w:p>
    <w:p w:rsidR="00284498" w:rsidRPr="00C07BA8" w:rsidRDefault="00284498" w:rsidP="00284498">
      <w:pPr>
        <w:keepNext/>
        <w:jc w:val="center"/>
        <w:outlineLvl w:val="0"/>
        <w:rPr>
          <w:bCs/>
          <w:kern w:val="32"/>
          <w:sz w:val="28"/>
          <w:szCs w:val="28"/>
        </w:rPr>
      </w:pPr>
      <w:r w:rsidRPr="00C07BA8">
        <w:rPr>
          <w:bCs/>
          <w:kern w:val="32"/>
          <w:sz w:val="28"/>
          <w:szCs w:val="28"/>
        </w:rPr>
        <w:t>Тихорецкого района</w:t>
      </w:r>
    </w:p>
    <w:p w:rsidR="009448A0" w:rsidRPr="009448A0" w:rsidRDefault="009448A0" w:rsidP="009448A0">
      <w:pPr>
        <w:keepNext/>
        <w:ind w:firstLine="709"/>
        <w:jc w:val="both"/>
        <w:outlineLvl w:val="0"/>
        <w:rPr>
          <w:bCs/>
          <w:kern w:val="32"/>
          <w:sz w:val="28"/>
          <w:szCs w:val="28"/>
        </w:rPr>
      </w:pPr>
    </w:p>
    <w:p w:rsidR="00284498" w:rsidRPr="009448A0" w:rsidRDefault="00284498" w:rsidP="009448A0">
      <w:pPr>
        <w:keepNext/>
        <w:ind w:firstLine="709"/>
        <w:jc w:val="both"/>
        <w:outlineLvl w:val="0"/>
        <w:rPr>
          <w:bCs/>
          <w:kern w:val="32"/>
          <w:sz w:val="28"/>
          <w:szCs w:val="28"/>
        </w:rPr>
      </w:pPr>
      <w:r w:rsidRPr="00C07BA8">
        <w:rPr>
          <w:bCs/>
          <w:kern w:val="32"/>
          <w:sz w:val="28"/>
          <w:szCs w:val="28"/>
        </w:rPr>
        <w:t>1. Для сезонных нестационарных торговых объектов (за исключением сезонных (летных) кафе):</w:t>
      </w:r>
    </w:p>
    <w:p w:rsidR="00284498" w:rsidRPr="009448A0" w:rsidRDefault="00284498" w:rsidP="009448A0">
      <w:pPr>
        <w:ind w:firstLine="709"/>
        <w:jc w:val="center"/>
        <w:rPr>
          <w:sz w:val="28"/>
          <w:szCs w:val="28"/>
        </w:rPr>
      </w:pPr>
      <w:bookmarkStart w:id="1" w:name="sub_21"/>
      <w:r w:rsidRPr="00C07BA8">
        <w:rPr>
          <w:sz w:val="28"/>
          <w:szCs w:val="28"/>
          <w:lang w:val="en-US"/>
        </w:rPr>
        <w:t>S</w:t>
      </w:r>
      <w:r w:rsidRPr="00C07BA8">
        <w:rPr>
          <w:sz w:val="28"/>
          <w:szCs w:val="28"/>
        </w:rPr>
        <w:t xml:space="preserve"> = С </w:t>
      </w:r>
      <w:r w:rsidRPr="00C07BA8">
        <w:rPr>
          <w:sz w:val="28"/>
          <w:szCs w:val="28"/>
          <w:lang w:val="en-US"/>
        </w:rPr>
        <w:t>x</w:t>
      </w:r>
      <w:r w:rsidRPr="00C07BA8">
        <w:rPr>
          <w:sz w:val="28"/>
          <w:szCs w:val="28"/>
        </w:rPr>
        <w:t xml:space="preserve"> </w:t>
      </w:r>
      <w:proofErr w:type="spellStart"/>
      <w:r w:rsidRPr="00C07BA8">
        <w:rPr>
          <w:sz w:val="28"/>
          <w:szCs w:val="28"/>
        </w:rPr>
        <w:t>Ксезон</w:t>
      </w:r>
      <w:proofErr w:type="spellEnd"/>
      <w:r w:rsidRPr="00C07BA8">
        <w:rPr>
          <w:sz w:val="28"/>
          <w:szCs w:val="28"/>
        </w:rPr>
        <w:t xml:space="preserve"> </w:t>
      </w:r>
      <w:r w:rsidRPr="00C07BA8">
        <w:rPr>
          <w:sz w:val="28"/>
          <w:szCs w:val="28"/>
          <w:lang w:val="en-US"/>
        </w:rPr>
        <w:t>x</w:t>
      </w:r>
      <w:r w:rsidRPr="00C07BA8">
        <w:rPr>
          <w:sz w:val="28"/>
          <w:szCs w:val="28"/>
        </w:rPr>
        <w:t xml:space="preserve"> К, где:</w:t>
      </w:r>
      <w:bookmarkEnd w:id="1"/>
    </w:p>
    <w:p w:rsidR="00284498" w:rsidRPr="00C07BA8" w:rsidRDefault="00284498" w:rsidP="00284498">
      <w:pPr>
        <w:ind w:firstLine="709"/>
        <w:jc w:val="both"/>
        <w:rPr>
          <w:sz w:val="28"/>
          <w:szCs w:val="28"/>
        </w:rPr>
      </w:pPr>
      <w:bookmarkStart w:id="2" w:name="sub_202"/>
      <w:r w:rsidRPr="00C07BA8">
        <w:rPr>
          <w:sz w:val="28"/>
          <w:szCs w:val="28"/>
          <w:lang w:val="en-US"/>
        </w:rPr>
        <w:t>S </w:t>
      </w:r>
      <w:r w:rsidRPr="00C07BA8">
        <w:rPr>
          <w:sz w:val="28"/>
          <w:szCs w:val="28"/>
        </w:rPr>
        <w:t>-</w:t>
      </w:r>
      <w:r w:rsidRPr="00C07BA8">
        <w:rPr>
          <w:sz w:val="28"/>
          <w:szCs w:val="28"/>
          <w:lang w:val="en-US"/>
        </w:rPr>
        <w:t> </w:t>
      </w:r>
      <w:proofErr w:type="gramStart"/>
      <w:r w:rsidRPr="00C07BA8">
        <w:rPr>
          <w:sz w:val="28"/>
          <w:szCs w:val="28"/>
        </w:rPr>
        <w:t>стартовый</w:t>
      </w:r>
      <w:proofErr w:type="gramEnd"/>
      <w:r w:rsidRPr="00C07BA8">
        <w:rPr>
          <w:sz w:val="28"/>
          <w:szCs w:val="28"/>
        </w:rPr>
        <w:t xml:space="preserve"> размер финансового предложения на право размещения нестационарных торговых объектов в месяц;</w:t>
      </w:r>
    </w:p>
    <w:p w:rsidR="00284498" w:rsidRPr="00C07BA8" w:rsidRDefault="00284498" w:rsidP="00284498">
      <w:pPr>
        <w:ind w:firstLine="709"/>
        <w:jc w:val="both"/>
        <w:rPr>
          <w:sz w:val="28"/>
          <w:szCs w:val="28"/>
        </w:rPr>
      </w:pPr>
      <w:bookmarkStart w:id="3" w:name="sub_203"/>
      <w:bookmarkEnd w:id="2"/>
      <w:r w:rsidRPr="00C07BA8">
        <w:rPr>
          <w:sz w:val="28"/>
          <w:szCs w:val="28"/>
        </w:rPr>
        <w:t>С</w:t>
      </w:r>
      <w:r w:rsidRPr="00C07BA8">
        <w:rPr>
          <w:sz w:val="28"/>
          <w:szCs w:val="28"/>
          <w:lang w:val="en-US"/>
        </w:rPr>
        <w:t> </w:t>
      </w:r>
      <w:r w:rsidRPr="00C07BA8">
        <w:rPr>
          <w:sz w:val="28"/>
          <w:szCs w:val="28"/>
        </w:rPr>
        <w:t>-</w:t>
      </w:r>
      <w:r w:rsidRPr="00C07BA8">
        <w:rPr>
          <w:sz w:val="28"/>
          <w:szCs w:val="28"/>
          <w:lang w:val="en-US"/>
        </w:rPr>
        <w:t> </w:t>
      </w:r>
      <w:r w:rsidRPr="00C07BA8">
        <w:rPr>
          <w:sz w:val="28"/>
          <w:szCs w:val="28"/>
        </w:rPr>
        <w:t>базовый размер финансового предложения на право размещения нестационарных торговых объектов;</w:t>
      </w:r>
    </w:p>
    <w:p w:rsidR="00284498" w:rsidRPr="00C07BA8" w:rsidRDefault="00284498" w:rsidP="00284498">
      <w:pPr>
        <w:ind w:firstLine="709"/>
        <w:jc w:val="both"/>
        <w:rPr>
          <w:sz w:val="28"/>
          <w:szCs w:val="28"/>
        </w:rPr>
      </w:pPr>
      <w:bookmarkStart w:id="4" w:name="sub_204"/>
      <w:bookmarkEnd w:id="3"/>
      <w:proofErr w:type="spellStart"/>
      <w:r w:rsidRPr="00C07BA8">
        <w:rPr>
          <w:sz w:val="28"/>
          <w:szCs w:val="28"/>
        </w:rPr>
        <w:t>Ксезон</w:t>
      </w:r>
      <w:proofErr w:type="spellEnd"/>
      <w:r w:rsidRPr="00C07BA8">
        <w:rPr>
          <w:sz w:val="28"/>
          <w:szCs w:val="28"/>
          <w:lang w:val="en-US"/>
        </w:rPr>
        <w:t> </w:t>
      </w:r>
      <w:r w:rsidRPr="00C07BA8">
        <w:rPr>
          <w:sz w:val="28"/>
          <w:szCs w:val="28"/>
        </w:rPr>
        <w:t>-</w:t>
      </w:r>
      <w:r w:rsidRPr="00C07BA8">
        <w:rPr>
          <w:sz w:val="28"/>
          <w:szCs w:val="28"/>
          <w:lang w:val="en-US"/>
        </w:rPr>
        <w:t> </w:t>
      </w:r>
      <w:r w:rsidRPr="00C07BA8">
        <w:rPr>
          <w:sz w:val="28"/>
          <w:szCs w:val="28"/>
        </w:rPr>
        <w:t>коэффициент, учитыв</w:t>
      </w:r>
      <w:r w:rsidR="009448A0">
        <w:rPr>
          <w:sz w:val="28"/>
          <w:szCs w:val="28"/>
        </w:rPr>
        <w:t>ающий сезонность (</w:t>
      </w:r>
      <w:proofErr w:type="spellStart"/>
      <w:r w:rsidR="009448A0">
        <w:rPr>
          <w:sz w:val="28"/>
          <w:szCs w:val="28"/>
        </w:rPr>
        <w:t>Ксезон</w:t>
      </w:r>
      <w:proofErr w:type="spellEnd"/>
      <w:r w:rsidR="009448A0">
        <w:rPr>
          <w:sz w:val="28"/>
          <w:szCs w:val="28"/>
        </w:rPr>
        <w:t xml:space="preserve"> = 1,5 -</w:t>
      </w:r>
      <w:r w:rsidRPr="00C07BA8">
        <w:rPr>
          <w:sz w:val="28"/>
          <w:szCs w:val="28"/>
        </w:rPr>
        <w:t xml:space="preserve">                     с 1 апреля по 31 октября, </w:t>
      </w:r>
      <w:proofErr w:type="spellStart"/>
      <w:r w:rsidRPr="00C07BA8">
        <w:rPr>
          <w:sz w:val="28"/>
          <w:szCs w:val="28"/>
        </w:rPr>
        <w:t>Ксезон</w:t>
      </w:r>
      <w:proofErr w:type="spellEnd"/>
      <w:r w:rsidRPr="00C07BA8">
        <w:rPr>
          <w:sz w:val="28"/>
          <w:szCs w:val="28"/>
        </w:rPr>
        <w:t xml:space="preserve"> = 1,0 - с 1 ноября по 31 марта);</w:t>
      </w:r>
    </w:p>
    <w:p w:rsidR="00284498" w:rsidRPr="00C07BA8" w:rsidRDefault="00284498" w:rsidP="00284498">
      <w:pPr>
        <w:ind w:firstLine="709"/>
        <w:jc w:val="both"/>
        <w:rPr>
          <w:sz w:val="28"/>
          <w:szCs w:val="28"/>
        </w:rPr>
      </w:pPr>
      <w:bookmarkStart w:id="5" w:name="sub_205"/>
      <w:bookmarkEnd w:id="4"/>
      <w:proofErr w:type="gramStart"/>
      <w:r w:rsidRPr="00C07BA8">
        <w:rPr>
          <w:sz w:val="28"/>
          <w:szCs w:val="28"/>
        </w:rPr>
        <w:t>К</w:t>
      </w:r>
      <w:proofErr w:type="gramEnd"/>
      <w:r w:rsidRPr="00C07BA8">
        <w:rPr>
          <w:sz w:val="28"/>
          <w:szCs w:val="28"/>
          <w:lang w:val="en-US"/>
        </w:rPr>
        <w:t> </w:t>
      </w:r>
      <w:r w:rsidRPr="00C07BA8">
        <w:rPr>
          <w:sz w:val="28"/>
          <w:szCs w:val="28"/>
        </w:rPr>
        <w:t>-</w:t>
      </w:r>
      <w:r w:rsidRPr="00C07BA8">
        <w:rPr>
          <w:sz w:val="28"/>
          <w:szCs w:val="28"/>
          <w:lang w:val="en-US"/>
        </w:rPr>
        <w:t> </w:t>
      </w:r>
      <w:proofErr w:type="gramStart"/>
      <w:r w:rsidRPr="00C07BA8">
        <w:rPr>
          <w:sz w:val="28"/>
          <w:szCs w:val="28"/>
        </w:rPr>
        <w:t>коэффициент</w:t>
      </w:r>
      <w:proofErr w:type="gramEnd"/>
      <w:r w:rsidRPr="00C07BA8">
        <w:rPr>
          <w:sz w:val="28"/>
          <w:szCs w:val="28"/>
        </w:rPr>
        <w:t>, применяемый для производителей продукции общественного питания и товаропроизводителей сельскохозяйственной продукции и продукции её переработки, реализующих производимую продукцию, инвалидов и членов их семей (0,5).</w:t>
      </w:r>
    </w:p>
    <w:bookmarkEnd w:id="5"/>
    <w:p w:rsidR="00284498" w:rsidRPr="00C07BA8" w:rsidRDefault="00284498" w:rsidP="00284498">
      <w:pPr>
        <w:ind w:firstLine="709"/>
        <w:jc w:val="both"/>
        <w:rPr>
          <w:sz w:val="28"/>
          <w:szCs w:val="28"/>
        </w:rPr>
      </w:pPr>
    </w:p>
    <w:p w:rsidR="009448A0" w:rsidRDefault="00284498" w:rsidP="00284498">
      <w:pPr>
        <w:ind w:firstLine="709"/>
        <w:jc w:val="center"/>
        <w:rPr>
          <w:bCs/>
          <w:sz w:val="28"/>
          <w:szCs w:val="28"/>
        </w:rPr>
      </w:pPr>
      <w:r w:rsidRPr="00C07BA8">
        <w:rPr>
          <w:bCs/>
          <w:sz w:val="28"/>
          <w:szCs w:val="28"/>
        </w:rPr>
        <w:t xml:space="preserve">Таблица базового размера финансового предложения на право размещения нестационарных торговых объектов на территории </w:t>
      </w:r>
    </w:p>
    <w:p w:rsidR="00284498" w:rsidRDefault="00284498" w:rsidP="009448A0">
      <w:pPr>
        <w:ind w:firstLine="709"/>
        <w:jc w:val="center"/>
        <w:rPr>
          <w:bCs/>
          <w:sz w:val="28"/>
          <w:szCs w:val="28"/>
        </w:rPr>
      </w:pPr>
      <w:r w:rsidRPr="00C07BA8">
        <w:rPr>
          <w:bCs/>
          <w:sz w:val="28"/>
          <w:szCs w:val="28"/>
        </w:rPr>
        <w:t>Парковского сельского поселения Тихорецкого района</w:t>
      </w:r>
    </w:p>
    <w:p w:rsidR="009448A0" w:rsidRPr="009448A0" w:rsidRDefault="009448A0" w:rsidP="009448A0">
      <w:pPr>
        <w:ind w:firstLine="709"/>
        <w:jc w:val="center"/>
        <w:rPr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250"/>
        <w:gridCol w:w="3572"/>
      </w:tblGrid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C07BA8">
              <w:rPr>
                <w:rFonts w:eastAsia="Calibri"/>
                <w:sz w:val="28"/>
                <w:szCs w:val="28"/>
                <w:lang w:eastAsia="en-US"/>
              </w:rPr>
              <w:br/>
            </w:r>
            <w:proofErr w:type="gramStart"/>
            <w:r w:rsidRPr="00C07BA8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C07BA8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firstLine="6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Ассортимент товаров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284498" w:rsidP="009448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Базовый размер финан</w:t>
            </w:r>
            <w:r w:rsidR="009448A0">
              <w:rPr>
                <w:rFonts w:eastAsia="Calibri"/>
                <w:sz w:val="28"/>
                <w:szCs w:val="28"/>
                <w:lang w:eastAsia="en-US"/>
              </w:rPr>
              <w:t>сового предложения (С) (рублей/</w:t>
            </w:r>
            <w:r w:rsidRPr="00C07BA8">
              <w:rPr>
                <w:rFonts w:eastAsia="Calibri"/>
                <w:sz w:val="28"/>
                <w:szCs w:val="28"/>
                <w:lang w:eastAsia="en-US"/>
              </w:rPr>
              <w:t>1 месяц)</w:t>
            </w:r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firstLine="6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284498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firstLine="68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 xml:space="preserve">Мороженое, прохладительные напитки, </w:t>
            </w:r>
            <w:r w:rsidRPr="00C07BA8">
              <w:rPr>
                <w:rFonts w:eastAsia="Calibri"/>
                <w:sz w:val="28"/>
                <w:szCs w:val="28"/>
                <w:lang w:eastAsia="en-US"/>
              </w:rPr>
              <w:lastRenderedPageBreak/>
              <w:t>квас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9448A0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500</w:t>
            </w:r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lastRenderedPageBreak/>
              <w:t>2.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firstLine="68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Фрукты, овощи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9448A0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1000</w:t>
            </w:r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firstLine="68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Бахчевые культуры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9448A0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1000</w:t>
            </w:r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firstLine="68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Хвойные деревья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9448A0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3000</w:t>
            </w:r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firstLine="68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Цветы живые</w:t>
            </w:r>
            <w:r w:rsidR="009448A0">
              <w:rPr>
                <w:rFonts w:eastAsia="Calibri"/>
                <w:sz w:val="28"/>
                <w:szCs w:val="28"/>
                <w:lang w:eastAsia="en-US"/>
              </w:rPr>
              <w:t xml:space="preserve"> и искусственные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48A0" w:rsidRPr="00C07BA8" w:rsidRDefault="00284498" w:rsidP="009448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1000</w:t>
            </w:r>
          </w:p>
        </w:tc>
      </w:tr>
      <w:tr w:rsidR="009448A0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0" w:rsidRPr="00C07BA8" w:rsidRDefault="009448A0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0" w:rsidRPr="00C07BA8" w:rsidRDefault="009448A0" w:rsidP="009448A0">
            <w:pPr>
              <w:ind w:left="68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Саженцы плодовых деревьев и кустарников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48A0" w:rsidRPr="00C07BA8" w:rsidRDefault="009448A0" w:rsidP="009448A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500</w:t>
            </w:r>
          </w:p>
        </w:tc>
      </w:tr>
    </w:tbl>
    <w:p w:rsidR="009448A0" w:rsidRDefault="009448A0" w:rsidP="0028449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6" w:name="sub_2002"/>
    </w:p>
    <w:p w:rsidR="00284498" w:rsidRPr="00C07BA8" w:rsidRDefault="00284498" w:rsidP="0028449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7BA8">
        <w:rPr>
          <w:rFonts w:eastAsia="Calibri"/>
          <w:sz w:val="28"/>
          <w:szCs w:val="28"/>
          <w:lang w:eastAsia="en-US"/>
        </w:rPr>
        <w:t>2. Для мелкорозничных и иных несезонных нестационарных торговых объектов (включая сезонные (летние) кафе):</w:t>
      </w:r>
      <w:bookmarkEnd w:id="6"/>
    </w:p>
    <w:p w:rsidR="00284498" w:rsidRPr="009448A0" w:rsidRDefault="00284498" w:rsidP="009448A0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 w:rsidRPr="00C07BA8">
        <w:rPr>
          <w:rFonts w:eastAsia="Calibri"/>
          <w:sz w:val="28"/>
          <w:szCs w:val="28"/>
          <w:lang w:eastAsia="en-US"/>
        </w:rPr>
        <w:t>Sр</w:t>
      </w:r>
      <w:proofErr w:type="spellEnd"/>
      <w:proofErr w:type="gramStart"/>
      <w:r w:rsidRPr="00C07BA8">
        <w:rPr>
          <w:rFonts w:eastAsia="Calibri"/>
          <w:sz w:val="28"/>
          <w:szCs w:val="28"/>
          <w:lang w:eastAsia="en-US"/>
        </w:rPr>
        <w:t xml:space="preserve"> = С</w:t>
      </w:r>
      <w:proofErr w:type="gramEnd"/>
      <w:r w:rsidRPr="00C07BA8">
        <w:rPr>
          <w:rFonts w:eastAsia="Calibri"/>
          <w:sz w:val="28"/>
          <w:szCs w:val="28"/>
          <w:lang w:eastAsia="en-US"/>
        </w:rPr>
        <w:t xml:space="preserve"> х Т х </w:t>
      </w:r>
      <w:proofErr w:type="spellStart"/>
      <w:r w:rsidRPr="00C07BA8">
        <w:rPr>
          <w:rFonts w:eastAsia="Calibri"/>
          <w:sz w:val="28"/>
          <w:szCs w:val="28"/>
          <w:lang w:eastAsia="en-US"/>
        </w:rPr>
        <w:t>Сп</w:t>
      </w:r>
      <w:proofErr w:type="spellEnd"/>
      <w:r w:rsidRPr="00C07BA8">
        <w:rPr>
          <w:rFonts w:eastAsia="Calibri"/>
          <w:sz w:val="28"/>
          <w:szCs w:val="28"/>
          <w:lang w:eastAsia="en-US"/>
        </w:rPr>
        <w:t xml:space="preserve"> х S х К, где:</w:t>
      </w:r>
    </w:p>
    <w:p w:rsidR="00284498" w:rsidRPr="00C07BA8" w:rsidRDefault="00284498" w:rsidP="0028449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proofErr w:type="gramStart"/>
      <w:r w:rsidRPr="00C07BA8">
        <w:rPr>
          <w:rFonts w:eastAsia="Calibri"/>
          <w:sz w:val="28"/>
          <w:szCs w:val="28"/>
          <w:lang w:eastAsia="en-US"/>
        </w:rPr>
        <w:t>S</w:t>
      </w:r>
      <w:proofErr w:type="gramEnd"/>
      <w:r w:rsidRPr="00C07BA8">
        <w:rPr>
          <w:rFonts w:eastAsia="Calibri"/>
          <w:sz w:val="28"/>
          <w:szCs w:val="28"/>
          <w:lang w:eastAsia="en-US"/>
        </w:rPr>
        <w:t>р</w:t>
      </w:r>
      <w:proofErr w:type="spellEnd"/>
      <w:r w:rsidRPr="00C07BA8">
        <w:rPr>
          <w:rFonts w:eastAsia="Calibri"/>
          <w:sz w:val="28"/>
          <w:szCs w:val="28"/>
          <w:lang w:eastAsia="en-US"/>
        </w:rPr>
        <w:t xml:space="preserve"> - стартовый размер финансового предложения на право размещения мелкорозничного и иного несезонного нестационарного торгового объекта (единица измерения - рубль);</w:t>
      </w:r>
    </w:p>
    <w:p w:rsidR="00284498" w:rsidRPr="00C07BA8" w:rsidRDefault="00284498" w:rsidP="0028449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7BA8">
        <w:rPr>
          <w:rFonts w:eastAsia="Calibri"/>
          <w:sz w:val="28"/>
          <w:szCs w:val="28"/>
          <w:lang w:eastAsia="en-US"/>
        </w:rPr>
        <w:t>С - базовый размер финансового предложения за 1 кв. м нестационарного торгового объекта, равн</w:t>
      </w:r>
      <w:r w:rsidR="00AC33A4">
        <w:rPr>
          <w:rFonts w:eastAsia="Calibri"/>
          <w:sz w:val="28"/>
          <w:szCs w:val="28"/>
          <w:lang w:eastAsia="en-US"/>
        </w:rPr>
        <w:t>ый 100 рублям</w:t>
      </w:r>
      <w:r w:rsidRPr="00C07BA8">
        <w:rPr>
          <w:rFonts w:eastAsia="Calibri"/>
          <w:sz w:val="28"/>
          <w:szCs w:val="28"/>
          <w:lang w:eastAsia="en-US"/>
        </w:rPr>
        <w:t xml:space="preserve"> в месяц;</w:t>
      </w:r>
    </w:p>
    <w:p w:rsidR="00284498" w:rsidRDefault="00284498" w:rsidP="0028449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7BA8">
        <w:rPr>
          <w:rFonts w:eastAsia="Calibri"/>
          <w:sz w:val="28"/>
          <w:szCs w:val="28"/>
          <w:lang w:eastAsia="en-US"/>
        </w:rPr>
        <w:t>Т - коэффициент, учитывающий тип нестационарного торгового объекта:</w:t>
      </w:r>
    </w:p>
    <w:p w:rsidR="009448A0" w:rsidRPr="00C07BA8" w:rsidRDefault="009448A0" w:rsidP="00284498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387"/>
        <w:gridCol w:w="3435"/>
      </w:tblGrid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C07BA8">
              <w:rPr>
                <w:rFonts w:eastAsia="Calibri"/>
                <w:sz w:val="28"/>
                <w:szCs w:val="28"/>
                <w:lang w:eastAsia="en-US"/>
              </w:rPr>
              <w:br/>
            </w:r>
            <w:proofErr w:type="gramStart"/>
            <w:r w:rsidRPr="00C07BA8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C07BA8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Тип нестационарного торгового объекта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284498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Значение коэффициента</w:t>
            </w:r>
            <w:proofErr w:type="gramStart"/>
            <w:r w:rsidRPr="00C07BA8">
              <w:rPr>
                <w:rFonts w:eastAsia="Calibri"/>
                <w:sz w:val="28"/>
                <w:szCs w:val="28"/>
                <w:lang w:eastAsia="en-US"/>
              </w:rPr>
              <w:t xml:space="preserve"> Т</w:t>
            </w:r>
            <w:proofErr w:type="gramEnd"/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284498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 xml:space="preserve">Киоск, павильон </w:t>
            </w:r>
            <w:r w:rsidR="009448A0">
              <w:rPr>
                <w:rFonts w:eastAsia="Calibri"/>
                <w:sz w:val="28"/>
                <w:szCs w:val="28"/>
                <w:lang w:eastAsia="en-US"/>
              </w:rPr>
              <w:t>(площадью до 1</w:t>
            </w:r>
            <w:r w:rsidR="009448A0" w:rsidRPr="009448A0">
              <w:rPr>
                <w:rFonts w:eastAsia="Calibri"/>
                <w:sz w:val="28"/>
                <w:szCs w:val="28"/>
                <w:lang w:eastAsia="en-US"/>
              </w:rPr>
              <w:t>0 кв. м)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284498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0,8</w:t>
            </w:r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 xml:space="preserve">Киоск, павильон </w:t>
            </w:r>
            <w:r w:rsidR="009448A0">
              <w:rPr>
                <w:rFonts w:eastAsia="Calibri"/>
                <w:sz w:val="28"/>
                <w:szCs w:val="28"/>
                <w:lang w:eastAsia="en-US"/>
              </w:rPr>
              <w:t>(площадью от 11</w:t>
            </w:r>
            <w:r w:rsidRPr="00C07BA8">
              <w:rPr>
                <w:rFonts w:eastAsia="Calibri"/>
                <w:sz w:val="28"/>
                <w:szCs w:val="28"/>
                <w:lang w:eastAsia="en-US"/>
              </w:rPr>
              <w:t> кв. м</w:t>
            </w:r>
            <w:r w:rsidR="00AC33A4">
              <w:rPr>
                <w:rFonts w:eastAsia="Calibri"/>
                <w:sz w:val="28"/>
                <w:szCs w:val="28"/>
                <w:lang w:eastAsia="en-US"/>
              </w:rPr>
              <w:t xml:space="preserve"> до 20 кв. м</w:t>
            </w:r>
            <w:r w:rsidRPr="00C07BA8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AC33A4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0,6</w:t>
            </w:r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AC33A4" w:rsidP="004F5853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Киоск, павильон (площадью от 21 кв. м до 30</w:t>
            </w:r>
            <w:r w:rsidRPr="00AC33A4">
              <w:rPr>
                <w:rFonts w:eastAsia="Calibri"/>
                <w:sz w:val="28"/>
                <w:szCs w:val="28"/>
                <w:lang w:eastAsia="en-US"/>
              </w:rPr>
              <w:t xml:space="preserve"> кв. м)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284498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0,5</w:t>
            </w:r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AC33A4" w:rsidP="004F5853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Павильон (площадью от 3</w:t>
            </w:r>
            <w:r w:rsidR="00284498" w:rsidRPr="00C07BA8">
              <w:rPr>
                <w:rFonts w:eastAsia="Calibri"/>
                <w:sz w:val="28"/>
                <w:szCs w:val="28"/>
                <w:lang w:eastAsia="en-US"/>
              </w:rPr>
              <w:t>1 кв. м. до 100 кв. м)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284498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0,4</w:t>
            </w:r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Павильон (площадью свыше 101 кв. м)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284498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0,3</w:t>
            </w:r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Сезонное (летнее) кафе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AC33A4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0,5</w:t>
            </w:r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Торговая палатка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284498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0,3</w:t>
            </w:r>
          </w:p>
        </w:tc>
      </w:tr>
    </w:tbl>
    <w:p w:rsidR="00284498" w:rsidRPr="00C07BA8" w:rsidRDefault="00284498" w:rsidP="00284498">
      <w:pPr>
        <w:ind w:firstLine="851"/>
        <w:jc w:val="both"/>
        <w:rPr>
          <w:rFonts w:eastAsia="Calibri"/>
          <w:sz w:val="20"/>
          <w:szCs w:val="28"/>
          <w:lang w:eastAsia="en-US"/>
        </w:rPr>
      </w:pPr>
    </w:p>
    <w:p w:rsidR="00284498" w:rsidRDefault="00284498" w:rsidP="0028449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C07BA8">
        <w:rPr>
          <w:rFonts w:eastAsia="Calibri"/>
          <w:sz w:val="28"/>
          <w:szCs w:val="28"/>
          <w:lang w:eastAsia="en-US"/>
        </w:rPr>
        <w:t>Сп</w:t>
      </w:r>
      <w:proofErr w:type="spellEnd"/>
      <w:r w:rsidRPr="00C07BA8">
        <w:rPr>
          <w:rFonts w:eastAsia="Calibri"/>
          <w:sz w:val="28"/>
          <w:szCs w:val="28"/>
          <w:lang w:eastAsia="en-US"/>
        </w:rPr>
        <w:t xml:space="preserve"> - коэффициент, учитывающий специализацию нестационарного торгового объекта:</w:t>
      </w:r>
    </w:p>
    <w:p w:rsidR="00AC33A4" w:rsidRPr="00C07BA8" w:rsidRDefault="00AC33A4" w:rsidP="00284498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387"/>
        <w:gridCol w:w="3435"/>
      </w:tblGrid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C07BA8">
              <w:rPr>
                <w:rFonts w:eastAsia="Calibri"/>
                <w:sz w:val="28"/>
                <w:szCs w:val="28"/>
                <w:lang w:eastAsia="en-US"/>
              </w:rPr>
              <w:br/>
            </w:r>
            <w:proofErr w:type="gramStart"/>
            <w:r w:rsidRPr="00C07BA8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C07BA8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Специализация нестационарного торгового объекта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284498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 xml:space="preserve">Значение коэффициента </w:t>
            </w:r>
            <w:proofErr w:type="spellStart"/>
            <w:r w:rsidRPr="00C07BA8">
              <w:rPr>
                <w:rFonts w:eastAsia="Calibri"/>
                <w:sz w:val="28"/>
                <w:szCs w:val="28"/>
                <w:lang w:eastAsia="en-US"/>
              </w:rPr>
              <w:t>Сп</w:t>
            </w:r>
            <w:proofErr w:type="spellEnd"/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284498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Бытовые услуги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284498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0,5</w:t>
            </w:r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Периодическая печатная продукция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284498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0,5</w:t>
            </w:r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 xml:space="preserve">Хлебобулочные и выпечные изделия </w:t>
            </w:r>
          </w:p>
          <w:p w:rsidR="00284498" w:rsidRPr="00C07BA8" w:rsidRDefault="00284498" w:rsidP="004F585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в промышленной упаковке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AC33A4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0,9</w:t>
            </w:r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Бакалейно-кондитерские товары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284498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0,9</w:t>
            </w:r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Услуга общественного питания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284498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0,9</w:t>
            </w:r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Продовольственные товары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284498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0,9</w:t>
            </w:r>
          </w:p>
        </w:tc>
      </w:tr>
      <w:tr w:rsidR="00284498" w:rsidRPr="00C07BA8" w:rsidTr="004F5853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ind w:left="-25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98" w:rsidRPr="00C07BA8" w:rsidRDefault="00284498" w:rsidP="004F585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Непродовольственные товары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98" w:rsidRPr="00C07BA8" w:rsidRDefault="00284498" w:rsidP="004F585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7BA8">
              <w:rPr>
                <w:rFonts w:eastAsia="Calibri"/>
                <w:sz w:val="28"/>
                <w:szCs w:val="28"/>
                <w:lang w:eastAsia="en-US"/>
              </w:rPr>
              <w:t>0,9</w:t>
            </w:r>
          </w:p>
        </w:tc>
      </w:tr>
    </w:tbl>
    <w:p w:rsidR="00284498" w:rsidRPr="00C07BA8" w:rsidRDefault="00284498" w:rsidP="00284498">
      <w:pPr>
        <w:jc w:val="both"/>
        <w:rPr>
          <w:rFonts w:eastAsia="Calibri"/>
          <w:sz w:val="28"/>
          <w:szCs w:val="28"/>
          <w:lang w:eastAsia="en-US"/>
        </w:rPr>
      </w:pPr>
    </w:p>
    <w:p w:rsidR="00284498" w:rsidRPr="00C07BA8" w:rsidRDefault="00284498" w:rsidP="0028449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7BA8">
        <w:rPr>
          <w:rFonts w:eastAsia="Calibri"/>
          <w:sz w:val="28"/>
          <w:szCs w:val="28"/>
          <w:lang w:eastAsia="en-US"/>
        </w:rPr>
        <w:t>S - площадь нестационарного торгового объекта;</w:t>
      </w:r>
    </w:p>
    <w:p w:rsidR="00284498" w:rsidRPr="00C07BA8" w:rsidRDefault="00284498" w:rsidP="0028449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07BA8">
        <w:rPr>
          <w:rFonts w:eastAsia="Calibri"/>
          <w:sz w:val="28"/>
          <w:szCs w:val="28"/>
          <w:lang w:eastAsia="en-US"/>
        </w:rPr>
        <w:t>К - коэффициент, применяемый для производителей продукции общественного питания и товаропроизводителей сельскохозяйственной продукции и продукции её переработки, реализующих производимую продукцию, равный 0,5.</w:t>
      </w:r>
      <w:r w:rsidR="00C711E6">
        <w:rPr>
          <w:rFonts w:eastAsia="Calibri"/>
          <w:sz w:val="28"/>
          <w:szCs w:val="28"/>
          <w:lang w:eastAsia="en-US"/>
        </w:rPr>
        <w:t>».</w:t>
      </w:r>
      <w:proofErr w:type="gramEnd"/>
    </w:p>
    <w:p w:rsidR="00284498" w:rsidRPr="00C07BA8" w:rsidRDefault="00284498" w:rsidP="00284498">
      <w:pPr>
        <w:ind w:firstLine="709"/>
        <w:jc w:val="both"/>
        <w:rPr>
          <w:sz w:val="28"/>
          <w:szCs w:val="28"/>
        </w:rPr>
      </w:pPr>
    </w:p>
    <w:p w:rsidR="00284498" w:rsidRPr="00C07BA8" w:rsidRDefault="00284498" w:rsidP="00284498">
      <w:pPr>
        <w:ind w:firstLine="709"/>
        <w:jc w:val="both"/>
        <w:rPr>
          <w:sz w:val="28"/>
          <w:szCs w:val="28"/>
        </w:rPr>
      </w:pPr>
    </w:p>
    <w:p w:rsidR="00284498" w:rsidRPr="00C07BA8" w:rsidRDefault="00284498" w:rsidP="00284498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C07BA8">
        <w:rPr>
          <w:sz w:val="28"/>
          <w:szCs w:val="28"/>
          <w:lang w:eastAsia="en-US"/>
        </w:rPr>
        <w:t>Начальник общего отдела администрации</w:t>
      </w:r>
    </w:p>
    <w:p w:rsidR="00284498" w:rsidRPr="00C07BA8" w:rsidRDefault="00284498" w:rsidP="00284498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C07BA8">
        <w:rPr>
          <w:sz w:val="28"/>
          <w:szCs w:val="28"/>
          <w:lang w:eastAsia="en-US"/>
        </w:rPr>
        <w:t>Парковского сельского поселения</w:t>
      </w:r>
    </w:p>
    <w:p w:rsidR="00284498" w:rsidRPr="00C07BA8" w:rsidRDefault="00284498" w:rsidP="00284498">
      <w:pPr>
        <w:jc w:val="both"/>
        <w:rPr>
          <w:rFonts w:eastAsia="SimSun"/>
          <w:sz w:val="28"/>
          <w:szCs w:val="28"/>
          <w:lang w:eastAsia="zh-CN"/>
        </w:rPr>
      </w:pPr>
      <w:r w:rsidRPr="00C07BA8">
        <w:rPr>
          <w:sz w:val="28"/>
          <w:szCs w:val="28"/>
        </w:rPr>
        <w:t xml:space="preserve">Тихорецкого района                                                           </w:t>
      </w:r>
      <w:r w:rsidR="00AC33A4">
        <w:rPr>
          <w:sz w:val="28"/>
          <w:szCs w:val="28"/>
        </w:rPr>
        <w:t xml:space="preserve">              </w:t>
      </w:r>
      <w:r w:rsidR="00C711E6">
        <w:rPr>
          <w:sz w:val="28"/>
          <w:szCs w:val="28"/>
        </w:rPr>
        <w:t xml:space="preserve">   </w:t>
      </w:r>
      <w:r w:rsidR="00AC33A4">
        <w:rPr>
          <w:sz w:val="28"/>
          <w:szCs w:val="28"/>
        </w:rPr>
        <w:t>Е.В. Лукьянова</w:t>
      </w:r>
      <w:r w:rsidRPr="00C07BA8">
        <w:rPr>
          <w:sz w:val="28"/>
          <w:szCs w:val="28"/>
        </w:rPr>
        <w:t xml:space="preserve"> </w:t>
      </w:r>
    </w:p>
    <w:p w:rsidR="001433D4" w:rsidRDefault="001433D4" w:rsidP="00284498"/>
    <w:sectPr w:rsidR="001433D4" w:rsidSect="00C711E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1E6" w:rsidRDefault="00C711E6" w:rsidP="00C711E6">
      <w:r>
        <w:separator/>
      </w:r>
    </w:p>
  </w:endnote>
  <w:endnote w:type="continuationSeparator" w:id="0">
    <w:p w:rsidR="00C711E6" w:rsidRDefault="00C711E6" w:rsidP="00C71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1E6" w:rsidRDefault="00C711E6" w:rsidP="00C711E6">
      <w:r>
        <w:separator/>
      </w:r>
    </w:p>
  </w:footnote>
  <w:footnote w:type="continuationSeparator" w:id="0">
    <w:p w:rsidR="00C711E6" w:rsidRDefault="00C711E6" w:rsidP="00C71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723691"/>
      <w:docPartObj>
        <w:docPartGallery w:val="Page Numbers (Top of Page)"/>
        <w:docPartUnique/>
      </w:docPartObj>
    </w:sdtPr>
    <w:sdtEndPr/>
    <w:sdtContent>
      <w:p w:rsidR="00C711E6" w:rsidRDefault="00C711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3D0">
          <w:rPr>
            <w:noProof/>
          </w:rPr>
          <w:t>2</w:t>
        </w:r>
        <w:r>
          <w:fldChar w:fldCharType="end"/>
        </w:r>
      </w:p>
    </w:sdtContent>
  </w:sdt>
  <w:p w:rsidR="00C711E6" w:rsidRDefault="00C711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498"/>
    <w:rsid w:val="00100C64"/>
    <w:rsid w:val="001433D4"/>
    <w:rsid w:val="00284498"/>
    <w:rsid w:val="002904C2"/>
    <w:rsid w:val="0041070D"/>
    <w:rsid w:val="004A53D0"/>
    <w:rsid w:val="009448A0"/>
    <w:rsid w:val="00A712EB"/>
    <w:rsid w:val="00AC33A4"/>
    <w:rsid w:val="00C711E6"/>
    <w:rsid w:val="00E4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11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11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711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11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11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11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711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11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3</cp:revision>
  <dcterms:created xsi:type="dcterms:W3CDTF">2022-08-17T12:57:00Z</dcterms:created>
  <dcterms:modified xsi:type="dcterms:W3CDTF">2022-08-18T05:35:00Z</dcterms:modified>
</cp:coreProperties>
</file>